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99" w:rsidRDefault="00A8309B">
      <w:pPr>
        <w:pStyle w:val="1"/>
        <w:spacing w:after="260" w:line="240" w:lineRule="auto"/>
        <w:jc w:val="right"/>
      </w:pPr>
      <w:r>
        <w:rPr>
          <w:b/>
          <w:bCs/>
        </w:rPr>
        <w:t>Версия 1.1 от 06 апреля 2026 года</w:t>
      </w:r>
    </w:p>
    <w:p w:rsidR="00473999" w:rsidRDefault="00A8309B">
      <w:pPr>
        <w:pStyle w:val="1"/>
        <w:jc w:val="center"/>
      </w:pPr>
      <w:r>
        <w:rPr>
          <w:b/>
          <w:bCs/>
        </w:rPr>
        <w:t>Публичная оферта</w:t>
      </w:r>
    </w:p>
    <w:p w:rsidR="00473999" w:rsidRDefault="00A8309B">
      <w:pPr>
        <w:pStyle w:val="1"/>
        <w:jc w:val="center"/>
      </w:pPr>
      <w:r>
        <w:t>о заключении договора пожертвования</w:t>
      </w:r>
    </w:p>
    <w:p w:rsidR="00473999" w:rsidRDefault="00A8309B">
      <w:pPr>
        <w:pStyle w:val="1"/>
        <w:spacing w:after="500"/>
        <w:jc w:val="both"/>
      </w:pPr>
      <w:r>
        <w:t xml:space="preserve">г. </w:t>
      </w:r>
      <w:r w:rsidR="00503CCF">
        <w:t>Махачкала</w:t>
      </w:r>
    </w:p>
    <w:p w:rsidR="00473999" w:rsidRDefault="00503CCF">
      <w:pPr>
        <w:pStyle w:val="1"/>
        <w:ind w:firstLine="200"/>
        <w:jc w:val="both"/>
      </w:pPr>
      <w:r>
        <w:t>Дагестанская региональная общественная организация помощи инвалидам «Жизнь без слез»</w:t>
      </w:r>
      <w:r w:rsidR="00A8309B">
        <w:t xml:space="preserve"> в лице </w:t>
      </w:r>
      <w:r>
        <w:t xml:space="preserve">Председателя правления </w:t>
      </w:r>
      <w:proofErr w:type="spellStart"/>
      <w:r>
        <w:t>Гамзаевой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Ахмедбадавиевны</w:t>
      </w:r>
      <w:proofErr w:type="spellEnd"/>
      <w:r w:rsidR="00A8309B">
        <w:t xml:space="preserve">, действующего на основании устава (далее </w:t>
      </w:r>
      <w:proofErr w:type="gramStart"/>
      <w:r w:rsidR="00A8309B">
        <w:t>-Н</w:t>
      </w:r>
      <w:proofErr w:type="gramEnd"/>
      <w:r w:rsidR="00A8309B">
        <w:t>КО) настоящим предлагает физическим и юридическим лицам заключить Договор о добровольном пожертвовании на нижеследующих условиях:</w:t>
      </w:r>
    </w:p>
    <w:p w:rsidR="00473999" w:rsidRDefault="00A8309B">
      <w:pPr>
        <w:pStyle w:val="1"/>
        <w:numPr>
          <w:ilvl w:val="0"/>
          <w:numId w:val="1"/>
        </w:numPr>
        <w:tabs>
          <w:tab w:val="left" w:pos="415"/>
        </w:tabs>
        <w:jc w:val="center"/>
      </w:pPr>
      <w:bookmarkStart w:id="0" w:name="bookmark0"/>
      <w:bookmarkEnd w:id="0"/>
      <w:r>
        <w:t>Термины и определен</w:t>
      </w:r>
      <w:r>
        <w:t>ия</w:t>
      </w:r>
    </w:p>
    <w:p w:rsidR="00473999" w:rsidRDefault="00A8309B" w:rsidP="00503CCF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1" w:name="bookmark1"/>
      <w:bookmarkEnd w:id="1"/>
      <w:r>
        <w:t xml:space="preserve">Сайт НКО - </w:t>
      </w:r>
      <w:r w:rsidR="00503CCF" w:rsidRPr="00503CCF">
        <w:t>https://invadeti05.ru/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23"/>
        </w:tabs>
        <w:jc w:val="both"/>
      </w:pPr>
      <w:bookmarkStart w:id="2" w:name="bookmark2"/>
      <w:bookmarkEnd w:id="2"/>
      <w:r>
        <w:t>Жертвователь - полностью дееспособное физическое лицо или юридическое лицо, принявшее условия настоящей Публичной оферты, являющееся владельцем расчетного счета и совершающее п</w:t>
      </w:r>
      <w:r>
        <w:t>ожертвование путем перечисления денежных средств на расчетный счет НКО.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14"/>
        </w:tabs>
        <w:jc w:val="both"/>
      </w:pPr>
      <w:bookmarkStart w:id="3" w:name="bookmark3"/>
      <w:bookmarkEnd w:id="3"/>
      <w:r>
        <w:t xml:space="preserve">QR-код — это двухмерный </w:t>
      </w:r>
      <w:proofErr w:type="spellStart"/>
      <w:r>
        <w:t>штрихкод</w:t>
      </w:r>
      <w:proofErr w:type="spellEnd"/>
      <w:r>
        <w:t xml:space="preserve"> (бар-код), предоставляющий информацию для быстрого ее распознавания с помощью камеры на мобильном телефоне.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4" w:name="bookmark4"/>
      <w:bookmarkEnd w:id="4"/>
      <w:r>
        <w:t>Банк - юридическое лицо, осуществляющее эми</w:t>
      </w:r>
      <w:r>
        <w:t>ссию и ведение счетов Жертвователя.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14"/>
        </w:tabs>
        <w:spacing w:line="266" w:lineRule="auto"/>
        <w:jc w:val="both"/>
      </w:pPr>
      <w:bookmarkStart w:id="5" w:name="bookmark5"/>
      <w:bookmarkEnd w:id="5"/>
      <w:r>
        <w:t>Платёжный документ - информационное сообщение, содержащее исчерпывающие данные о совершенной транзакции.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99"/>
        </w:tabs>
        <w:spacing w:after="700"/>
        <w:jc w:val="both"/>
      </w:pPr>
      <w:bookmarkStart w:id="6" w:name="bookmark6"/>
      <w:bookmarkEnd w:id="6"/>
      <w:r>
        <w:t>Пожертвование - пожертвование согласно ст. 582 ГК РФ, без налога (НДС).</w:t>
      </w:r>
    </w:p>
    <w:p w:rsidR="00473999" w:rsidRDefault="00A8309B">
      <w:pPr>
        <w:pStyle w:val="1"/>
        <w:numPr>
          <w:ilvl w:val="0"/>
          <w:numId w:val="1"/>
        </w:numPr>
        <w:tabs>
          <w:tab w:val="left" w:pos="415"/>
        </w:tabs>
        <w:jc w:val="center"/>
      </w:pPr>
      <w:bookmarkStart w:id="7" w:name="bookmark7"/>
      <w:bookmarkEnd w:id="7"/>
      <w:r>
        <w:t>Значение настоящей публичной оферты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23"/>
        </w:tabs>
        <w:jc w:val="both"/>
      </w:pPr>
      <w:bookmarkStart w:id="8" w:name="bookmark8"/>
      <w:bookmarkEnd w:id="8"/>
      <w:r>
        <w:t>Настоящ</w:t>
      </w:r>
      <w:r>
        <w:t>ая публичная оферта, именуемая в дальнейшем «Оферта», является предложением НКО заключить с любым, кто отзовется на Оферту, договор пожертвования, именуемый в дальнейшем «Договор», на условиях, предусмотренных Офертой.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18"/>
        </w:tabs>
        <w:spacing w:line="283" w:lineRule="auto"/>
        <w:jc w:val="both"/>
      </w:pPr>
      <w:bookmarkStart w:id="9" w:name="bookmark9"/>
      <w:bookmarkEnd w:id="9"/>
      <w:r>
        <w:t>Оферта является публичной офертой в с</w:t>
      </w:r>
      <w:r>
        <w:t>оответствии с пунктом 2 статьи 437 Гражданского кодекса Российской Федерации.</w:t>
      </w:r>
    </w:p>
    <w:p w:rsidR="00473999" w:rsidRDefault="00A8309B" w:rsidP="00503CCF">
      <w:pPr>
        <w:pStyle w:val="1"/>
        <w:numPr>
          <w:ilvl w:val="1"/>
          <w:numId w:val="1"/>
        </w:numPr>
        <w:tabs>
          <w:tab w:val="left" w:pos="523"/>
        </w:tabs>
        <w:spacing w:after="0"/>
        <w:jc w:val="both"/>
      </w:pPr>
      <w:bookmarkStart w:id="10" w:name="bookmark10"/>
      <w:bookmarkEnd w:id="10"/>
      <w:r>
        <w:t xml:space="preserve">Оферта вступает в силу со дня, следующего за днем размещения ее на сайте НКО в сети Интернет по адресу: </w:t>
      </w:r>
      <w:r w:rsidR="00503CCF" w:rsidRPr="00503CCF">
        <w:t>https://invadeti05.ru/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11" w:name="bookmark11"/>
      <w:bookmarkEnd w:id="11"/>
      <w:r>
        <w:t xml:space="preserve">Оферта </w:t>
      </w:r>
      <w:r>
        <w:t>является бессрочной и действует до дня, следующего за днем размещения на Сайте извещения об отмене Оферты. НКО вправе отменить Оферту в любое время без объяснения причин.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12" w:name="bookmark12"/>
      <w:bookmarkEnd w:id="12"/>
      <w:r>
        <w:t>В Оферту могут быть внесены изменения и дополнения, которые вступают в силу со дня, с</w:t>
      </w:r>
      <w:r>
        <w:t>ледующего за днем их размещения на Сайте НКО.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13" w:name="bookmark13"/>
      <w:bookmarkEnd w:id="13"/>
      <w:r>
        <w:t>Недействительность одного или нескольких условий Оферты не влечет недействительности всех остальных условий Оферты.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76"/>
        </w:tabs>
        <w:jc w:val="both"/>
      </w:pPr>
      <w:bookmarkStart w:id="14" w:name="bookmark14"/>
      <w:bookmarkEnd w:id="14"/>
      <w:r>
        <w:t>НКО вправе заключать договоры пожертвования со ссылкой на Оферту иным образом, нежели это пред</w:t>
      </w:r>
      <w:r>
        <w:t xml:space="preserve">усмотрено Разделом 2 Оферты. В этом случае значение и применение Оферты определяется </w:t>
      </w:r>
      <w:r>
        <w:lastRenderedPageBreak/>
        <w:t>условиями таких договоров.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76"/>
        </w:tabs>
        <w:jc w:val="both"/>
      </w:pPr>
      <w:bookmarkStart w:id="15" w:name="bookmark15"/>
      <w:bookmarkEnd w:id="15"/>
      <w:r>
        <w:t xml:space="preserve">НКО </w:t>
      </w:r>
      <w:proofErr w:type="gramStart"/>
      <w:r>
        <w:t>готова</w:t>
      </w:r>
      <w:proofErr w:type="gramEnd"/>
      <w:r>
        <w:t xml:space="preserve"> заключать договоры пожертвования в ином порядке и (или) на иных условиях, нежели это предусмотрено Офертой, для чего любое заинтересо</w:t>
      </w:r>
      <w:r>
        <w:t>ванное лицо вправе обратиться к НКО. В соответствии со статьей 428 Гражданского кодекса Российской Федерации Договор не является договором присоединения. Настоящий пункт не является офертой.</w:t>
      </w:r>
    </w:p>
    <w:p w:rsidR="00473999" w:rsidRDefault="00A8309B" w:rsidP="00503CCF">
      <w:pPr>
        <w:pStyle w:val="1"/>
        <w:numPr>
          <w:ilvl w:val="1"/>
          <w:numId w:val="1"/>
        </w:numPr>
        <w:tabs>
          <w:tab w:val="left" w:pos="686"/>
        </w:tabs>
        <w:spacing w:line="240" w:lineRule="auto"/>
        <w:jc w:val="both"/>
      </w:pPr>
      <w:bookmarkStart w:id="16" w:name="bookmark16"/>
      <w:bookmarkEnd w:id="16"/>
      <w:r>
        <w:t>Местом размещения Оферты считается</w:t>
      </w:r>
      <w:hyperlink r:id="rId8" w:history="1">
        <w:r>
          <w:t xml:space="preserve"> </w:t>
        </w:r>
        <w:r w:rsidR="00503CCF" w:rsidRPr="00503CCF">
          <w:rPr>
            <w:color w:val="0563C1"/>
            <w:u w:val="single"/>
          </w:rPr>
          <w:t>https://invadeti05.ru/</w:t>
        </w:r>
        <w:r>
          <w:rPr>
            <w:u w:val="single"/>
          </w:rPr>
          <w:t>,</w:t>
        </w:r>
      </w:hyperlink>
      <w:r>
        <w:t xml:space="preserve"> город </w:t>
      </w:r>
      <w:r w:rsidR="00503CCF">
        <w:t>Махачкала</w:t>
      </w:r>
      <w:r>
        <w:t>, Российская Федерация.</w:t>
      </w:r>
    </w:p>
    <w:p w:rsidR="00473999" w:rsidRDefault="00A8309B">
      <w:pPr>
        <w:pStyle w:val="1"/>
        <w:numPr>
          <w:ilvl w:val="0"/>
          <w:numId w:val="1"/>
        </w:numPr>
        <w:tabs>
          <w:tab w:val="left" w:pos="294"/>
        </w:tabs>
        <w:jc w:val="center"/>
      </w:pPr>
      <w:bookmarkStart w:id="17" w:name="bookmark17"/>
      <w:bookmarkEnd w:id="17"/>
      <w:r>
        <w:t>Порядок заключения Договора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76"/>
        </w:tabs>
        <w:jc w:val="both"/>
      </w:pPr>
      <w:bookmarkStart w:id="18" w:name="bookmark18"/>
      <w:bookmarkEnd w:id="18"/>
      <w:r>
        <w:t>Акцептовать Оферту (отозваться на Оферту) и тем самым заключить с НКО Договор вправе любое физическое или юридическое лицо, публично - правовое о</w:t>
      </w:r>
      <w:r>
        <w:t>бразование и любой другой субъект гражданского права, за исключением лиц, указанных в пункте 1 статьи 575 Гражданского Кодекса Российской Федерации.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71"/>
        </w:tabs>
        <w:jc w:val="both"/>
      </w:pPr>
      <w:bookmarkStart w:id="19" w:name="bookmark19"/>
      <w:bookmarkEnd w:id="19"/>
      <w:r>
        <w:t>Договор заключается путем акцепта Оферты любым из предусмотренных пунктом 3.1 Оферты лиц.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71"/>
        </w:tabs>
        <w:jc w:val="both"/>
      </w:pPr>
      <w:bookmarkStart w:id="20" w:name="bookmark20"/>
      <w:bookmarkEnd w:id="20"/>
      <w:r>
        <w:t>Оферта может быть</w:t>
      </w:r>
      <w:r>
        <w:t xml:space="preserve"> акцептована путем перечисления Жертвователем денежных средств на расчетный счет НКО:</w:t>
      </w:r>
    </w:p>
    <w:p w:rsidR="00473999" w:rsidRDefault="00A8309B">
      <w:pPr>
        <w:pStyle w:val="1"/>
        <w:numPr>
          <w:ilvl w:val="2"/>
          <w:numId w:val="1"/>
        </w:numPr>
        <w:tabs>
          <w:tab w:val="left" w:pos="686"/>
        </w:tabs>
        <w:jc w:val="both"/>
      </w:pPr>
      <w:bookmarkStart w:id="21" w:name="bookmark21"/>
      <w:bookmarkEnd w:id="21"/>
      <w:r>
        <w:t xml:space="preserve">по приведенным в Разделе 6 Оферты реквизитам </w:t>
      </w:r>
      <w:proofErr w:type="gramStart"/>
      <w:r>
        <w:t>с указанием в платежном документе о перечислении денежных средств для акцепта Оферты в качестве</w:t>
      </w:r>
      <w:proofErr w:type="gramEnd"/>
      <w:r>
        <w:t xml:space="preserve"> назначения платежа формулиров</w:t>
      </w:r>
      <w:r>
        <w:t xml:space="preserve">ки «Пожертвование на ведение уставной деятельности </w:t>
      </w:r>
      <w:r w:rsidR="00503CCF">
        <w:t>ДРОО «Жизнь без слез»</w:t>
      </w:r>
      <w:r>
        <w:t xml:space="preserve"> Без НДС».</w:t>
      </w:r>
    </w:p>
    <w:p w:rsidR="00473999" w:rsidRDefault="00A8309B">
      <w:pPr>
        <w:pStyle w:val="1"/>
        <w:numPr>
          <w:ilvl w:val="2"/>
          <w:numId w:val="1"/>
        </w:numPr>
        <w:tabs>
          <w:tab w:val="left" w:pos="686"/>
        </w:tabs>
        <w:jc w:val="both"/>
      </w:pPr>
      <w:bookmarkStart w:id="22" w:name="bookmark22"/>
      <w:bookmarkEnd w:id="22"/>
      <w:r>
        <w:t xml:space="preserve">путем использования QR - кода. В этом случае необходимо ввести только сумму пожертвования. Назначение платежа заполняется автоматически при поступлении денежных средств </w:t>
      </w:r>
      <w:r w:rsidR="00503CCF">
        <w:t>на расчетный сч</w:t>
      </w:r>
      <w:r>
        <w:t>ет НКО.</w:t>
      </w:r>
    </w:p>
    <w:p w:rsidR="00473999" w:rsidRDefault="00A8309B">
      <w:pPr>
        <w:pStyle w:val="1"/>
        <w:jc w:val="both"/>
      </w:pPr>
      <w:r>
        <w:t>Акцепт Оферты каким-либо иным образом, в частности, путем перечисления денежных средств с указанием в платежном документе о перечислении денежных средств иной формулировки назначения платежа, не допускается и не является акцептом Оф</w:t>
      </w:r>
      <w:r>
        <w:t>ерты.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71"/>
        </w:tabs>
        <w:jc w:val="both"/>
      </w:pPr>
      <w:bookmarkStart w:id="23" w:name="bookmark23"/>
      <w:bookmarkEnd w:id="23"/>
      <w:r>
        <w:t>Предусмотренный пунктом 3.3 Оферты порядок акцепта Оферты является совершением действий по выполнению указанных в Оферте условий Договора (уплатой соответствующей суммы) в соответствии с пунктом 3 статьи 438 Гражданского кодекса Российской Федерации.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66"/>
        </w:tabs>
        <w:spacing w:line="271" w:lineRule="auto"/>
        <w:jc w:val="both"/>
      </w:pPr>
      <w:bookmarkStart w:id="24" w:name="bookmark24"/>
      <w:bookmarkEnd w:id="24"/>
      <w:r>
        <w:t>Если в Платежном документе от физического лица не указано государство его гражданства, то считается, что он является гражданином Российской Федерации.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76"/>
        </w:tabs>
        <w:spacing w:after="0"/>
        <w:jc w:val="both"/>
      </w:pPr>
      <w:bookmarkStart w:id="25" w:name="bookmark25"/>
      <w:bookmarkEnd w:id="25"/>
      <w:r>
        <w:t xml:space="preserve">Если в Платежном документе от юридического лица не указано государство, по праву которого учреждено и </w:t>
      </w:r>
      <w:r>
        <w:t>действует юридическое лицо (право которого является его личным законом), то считается, что это юридическое лицо учреждено и действует по праву Российской Федерации, являющимся его личным законом.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71"/>
        </w:tabs>
        <w:jc w:val="both"/>
      </w:pPr>
      <w:bookmarkStart w:id="26" w:name="bookmark26"/>
      <w:bookmarkEnd w:id="26"/>
      <w:r>
        <w:t>Датой акцепта Оферты и соответственно датой заключения Догов</w:t>
      </w:r>
      <w:r>
        <w:t xml:space="preserve">ора является дата зачисления денежных средств на расчетный счет НКО, указанный в Разделе 6 Оферты. Местом заключения Договора считается город </w:t>
      </w:r>
      <w:r w:rsidR="00503CCF">
        <w:t>Махачкала</w:t>
      </w:r>
      <w:r>
        <w:t>, Российской Федерации. В соответствии с пунктом 3 статьи 434 Гражданского кодекса Российской Федер</w:t>
      </w:r>
      <w:r>
        <w:t>ации Договор считается заключенным в письменной форме.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01"/>
        </w:tabs>
        <w:jc w:val="both"/>
      </w:pPr>
      <w:bookmarkStart w:id="27" w:name="bookmark27"/>
      <w:bookmarkEnd w:id="27"/>
      <w:r>
        <w:t xml:space="preserve">Осуществить пожертвование путем перечисления денежных средств на расчетный счет НКО для акцепта Оферты можно только в период действия Оферты (пункты 2.3 и 2.4 Оферты). В день </w:t>
      </w:r>
      <w:r>
        <w:lastRenderedPageBreak/>
        <w:t>осуществления пожертвовани</w:t>
      </w:r>
      <w:r>
        <w:t>я Жертвователь обязан убедиться, что Оферта не отменена (пункт 2.4 Оферты).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01"/>
        </w:tabs>
        <w:jc w:val="both"/>
      </w:pPr>
      <w:bookmarkStart w:id="28" w:name="bookmark28"/>
      <w:bookmarkEnd w:id="28"/>
      <w:r>
        <w:t>Перечисление денежных средств на расчетный счет НКО в соответствии с требованиями Оферты является полным и безоговорочным согласием со всеми условиями Оферты.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670"/>
        </w:tabs>
        <w:spacing w:line="266" w:lineRule="auto"/>
        <w:jc w:val="both"/>
      </w:pPr>
      <w:bookmarkStart w:id="29" w:name="bookmark29"/>
      <w:bookmarkEnd w:id="29"/>
      <w:r>
        <w:t>Перечисление денежных</w:t>
      </w:r>
      <w:r>
        <w:t xml:space="preserve"> средств на расчетный счет НКО означает, что Жертвователь гарантирует НКО следующее:</w:t>
      </w:r>
    </w:p>
    <w:p w:rsidR="00473999" w:rsidRDefault="00A8309B">
      <w:pPr>
        <w:pStyle w:val="1"/>
        <w:numPr>
          <w:ilvl w:val="2"/>
          <w:numId w:val="1"/>
        </w:numPr>
        <w:tabs>
          <w:tab w:val="left" w:pos="782"/>
        </w:tabs>
        <w:jc w:val="both"/>
      </w:pPr>
      <w:bookmarkStart w:id="30" w:name="bookmark30"/>
      <w:bookmarkEnd w:id="30"/>
      <w:r>
        <w:t>На момент осуществления акцепта Оферты Жертвователь - физическое лицо является гражданином Российской Федерации, а Жертвователь - юридическое лицо находится и зарегистриро</w:t>
      </w:r>
      <w:r>
        <w:t>ван в установленном законом порядке на территории Российской Федерации.</w:t>
      </w:r>
    </w:p>
    <w:p w:rsidR="00473999" w:rsidRDefault="00A8309B">
      <w:pPr>
        <w:pStyle w:val="1"/>
        <w:numPr>
          <w:ilvl w:val="2"/>
          <w:numId w:val="1"/>
        </w:numPr>
        <w:tabs>
          <w:tab w:val="left" w:pos="740"/>
        </w:tabs>
        <w:spacing w:line="266" w:lineRule="auto"/>
        <w:jc w:val="both"/>
      </w:pPr>
      <w:bookmarkStart w:id="31" w:name="bookmark31"/>
      <w:bookmarkEnd w:id="31"/>
      <w:r>
        <w:t>Жертвователь ознакомился с Уставом НКО, размещенным на Сайте, в том числе с уставными целями НКО.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601"/>
        </w:tabs>
        <w:jc w:val="both"/>
      </w:pPr>
      <w:bookmarkStart w:id="32" w:name="bookmark32"/>
      <w:bookmarkEnd w:id="32"/>
      <w:r>
        <w:t xml:space="preserve">В случае если НКО станет известно, что на момент акцепта Оферты Жертвователь </w:t>
      </w:r>
      <w:proofErr w:type="gramStart"/>
      <w:r>
        <w:t>-ф</w:t>
      </w:r>
      <w:proofErr w:type="gramEnd"/>
      <w:r>
        <w:t>изическ</w:t>
      </w:r>
      <w:r>
        <w:t>ое лицо не являлось гражданином Российской Федерации, или Жертвователь - юридическое лицо не находилось и не было зарегистрировано в установленном законом порядке на территории Российской Федерации, либо действовало от имени, за счет или в интересах третьи</w:t>
      </w:r>
      <w:r>
        <w:t>х лиц, НКО имеет право в одностороннем внесудебном порядке отказаться от исполнения Договора и вернуть полученные денежные средства Жертвователю, а также потребовать возмещения причиненных НКР убытков.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601"/>
        </w:tabs>
        <w:jc w:val="both"/>
      </w:pPr>
      <w:bookmarkStart w:id="33" w:name="bookmark33"/>
      <w:bookmarkEnd w:id="33"/>
      <w:r>
        <w:t>Условия Договора определяются Офертой в редакции (с уч</w:t>
      </w:r>
      <w:r>
        <w:t>етом изменений и дополнений), действующей (действующих) на день осуществления Жертвователем перевода денежных средств на расчетный счет НКО.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91"/>
        </w:tabs>
        <w:jc w:val="both"/>
      </w:pPr>
      <w:bookmarkStart w:id="34" w:name="bookmark34"/>
      <w:bookmarkEnd w:id="34"/>
      <w:r>
        <w:t>Договор считается заключенным в месте нахождения НКО на день заключения Договора.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670"/>
        </w:tabs>
        <w:jc w:val="both"/>
      </w:pPr>
      <w:bookmarkStart w:id="35" w:name="bookmark35"/>
      <w:bookmarkEnd w:id="35"/>
      <w:proofErr w:type="gramStart"/>
      <w:r>
        <w:t>Жертвователь несет всю ответствен</w:t>
      </w:r>
      <w:r>
        <w:t>ность за соблюдение требований Оферты о порядке заключения Договора, в том числе всю ответственность за достоверность сведений о гражданстве Жертвователя - физического лица или о государстве, по праву которого учрежден и действует Жертвователь - юридическо</w:t>
      </w:r>
      <w:r>
        <w:t>е лицо (право которого является его личным законом), в том числе всю ответственность, предусмотренную гражданским, административным и уголовным правом Российской Федерации.</w:t>
      </w:r>
      <w:proofErr w:type="gramEnd"/>
      <w:r>
        <w:t xml:space="preserve"> Жертвователь обязан возместить НКО все убытки, причиненные НКО нарушением порядка з</w:t>
      </w:r>
      <w:r>
        <w:t>аключения Договора, предусмотренного Офертой, в том числе причиненные предоставлением недостоверных сведений о гражданстве или личном законе Жертвователя.</w:t>
      </w:r>
    </w:p>
    <w:p w:rsidR="00473999" w:rsidRDefault="00A8309B">
      <w:pPr>
        <w:pStyle w:val="1"/>
        <w:numPr>
          <w:ilvl w:val="0"/>
          <w:numId w:val="1"/>
        </w:numPr>
        <w:tabs>
          <w:tab w:val="left" w:pos="294"/>
        </w:tabs>
        <w:spacing w:after="0" w:line="240" w:lineRule="auto"/>
        <w:jc w:val="center"/>
      </w:pPr>
      <w:bookmarkStart w:id="36" w:name="bookmark36"/>
      <w:bookmarkEnd w:id="36"/>
      <w:r>
        <w:t>Условия Договора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01"/>
        </w:tabs>
        <w:jc w:val="both"/>
      </w:pPr>
      <w:bookmarkStart w:id="37" w:name="bookmark37"/>
      <w:bookmarkEnd w:id="37"/>
      <w:r>
        <w:t>Жертвователь добровольно и безвозмездно передает в собственность НКО денежные средст</w:t>
      </w:r>
      <w:r>
        <w:t>ва в сумме, определяемой Жертвователем самостоятельно, для использования их в общеполезных целях, под которыми понимаются уставные цели НКО, предусмотренные ее Уставом.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01"/>
        </w:tabs>
        <w:spacing w:line="271" w:lineRule="auto"/>
        <w:jc w:val="both"/>
      </w:pPr>
      <w:bookmarkStart w:id="38" w:name="bookmark38"/>
      <w:bookmarkEnd w:id="38"/>
      <w:r>
        <w:t xml:space="preserve">В случае невозможности использовать пожертвование определенным Жертвователем способом, </w:t>
      </w:r>
      <w:r>
        <w:t>а именно в случае завершении сбора средств на нужды конкретного проекта на момент получения пожертвования, НКО имеет право использовать перечисленное пожертвование на уставные цели.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501"/>
        </w:tabs>
        <w:jc w:val="both"/>
      </w:pPr>
      <w:bookmarkStart w:id="39" w:name="bookmark39"/>
      <w:bookmarkEnd w:id="39"/>
      <w:r>
        <w:t>Перечисление средств по настоящей Оферте является пожертвованием в соответ</w:t>
      </w:r>
      <w:r>
        <w:t>ствии со статьей 582 Гражданского кодекса Российской Федерации.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80"/>
        </w:tabs>
        <w:jc w:val="both"/>
      </w:pPr>
      <w:bookmarkStart w:id="40" w:name="bookmark40"/>
      <w:bookmarkEnd w:id="40"/>
      <w:r>
        <w:t>Право собственности на передаваемые денежные средства переходит со дня зачисления их на расчетный счет НКО.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80"/>
        </w:tabs>
        <w:jc w:val="both"/>
      </w:pPr>
      <w:bookmarkStart w:id="41" w:name="bookmark41"/>
      <w:bookmarkEnd w:id="41"/>
      <w:proofErr w:type="gramStart"/>
      <w:r>
        <w:lastRenderedPageBreak/>
        <w:t>Только с согласия Жертвователя НКО имеет право размещать на Сайте и распространять и</w:t>
      </w:r>
      <w:r>
        <w:t>ным образом информацию о Жертвователе и факте заключения и исполнения Договора (а именно сведения о том, что Жертвователь заключил и исполнил Договор, включая сведения о дате заключения и исполнения Договора, наименовании (названии) или полном имени Жертво</w:t>
      </w:r>
      <w:r>
        <w:t>вателя и сумме пожертвования), за исключением случаев предоставления НКО этой информации органам государственной</w:t>
      </w:r>
      <w:proofErr w:type="gramEnd"/>
      <w:r>
        <w:t xml:space="preserve"> власти и местного самоуправления или иным лицам, которым НКО </w:t>
      </w:r>
      <w:proofErr w:type="gramStart"/>
      <w:r>
        <w:t>обязана</w:t>
      </w:r>
      <w:proofErr w:type="gramEnd"/>
      <w:r>
        <w:t xml:space="preserve"> предоставлять эту информацию. Указанное согласие считается данным Жертвова</w:t>
      </w:r>
      <w:r>
        <w:t>телем, если в Платежном документе не будет указано, что пожертвование является «анонимным». Указанное согласие Жертвователя является бессрочным и безотзывным.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80"/>
        </w:tabs>
        <w:jc w:val="both"/>
      </w:pPr>
      <w:bookmarkStart w:id="42" w:name="bookmark42"/>
      <w:bookmarkEnd w:id="42"/>
      <w:r>
        <w:t>Ко всем отношениям Жертвователя и НКО, связанным с Договором, включая отношения, связанные с закл</w:t>
      </w:r>
      <w:r>
        <w:t>ючением, исполнением, нарушением, прекращением (в том числе расторжением) Договора, применяется материальное право Российской Федерации.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80"/>
        </w:tabs>
        <w:jc w:val="both"/>
      </w:pPr>
      <w:bookmarkStart w:id="43" w:name="bookmark43"/>
      <w:bookmarkEnd w:id="43"/>
      <w:r>
        <w:t>Все споры между Жертвователем и НКО, связанные с Договором, включая споры, связанные с заключением, исполнением, наруше</w:t>
      </w:r>
      <w:r>
        <w:t>нием, прекращением (в том числе расторжением) Договора, подлежат разрешению государственным судом в Российской Федерации по месту</w:t>
      </w:r>
      <w:r w:rsidR="00503CCF">
        <w:t xml:space="preserve"> </w:t>
      </w:r>
      <w:r>
        <w:t>нахождения НКО.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80"/>
        </w:tabs>
        <w:jc w:val="both"/>
      </w:pPr>
      <w:bookmarkStart w:id="44" w:name="bookmark44"/>
      <w:bookmarkEnd w:id="44"/>
      <w:r>
        <w:t>В случае споров между Жертвователем и НКО о содержании Оферты достаточным и надлежащим доказательством ее содер</w:t>
      </w:r>
      <w:r>
        <w:t>жания является ее текст, представленный суду НКО.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80"/>
        </w:tabs>
        <w:jc w:val="both"/>
      </w:pPr>
      <w:bookmarkStart w:id="45" w:name="bookmark45"/>
      <w:bookmarkEnd w:id="45"/>
      <w:proofErr w:type="spellStart"/>
      <w:r>
        <w:t>Незаключенность</w:t>
      </w:r>
      <w:proofErr w:type="spellEnd"/>
      <w:r>
        <w:t xml:space="preserve"> или недействительность одного или нескольких условий Договора не влечет </w:t>
      </w:r>
      <w:proofErr w:type="spellStart"/>
      <w:r>
        <w:t>незаключенности</w:t>
      </w:r>
      <w:proofErr w:type="spellEnd"/>
      <w:r>
        <w:t xml:space="preserve"> или недействительности всех остальных условий Договора.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601"/>
        </w:tabs>
        <w:jc w:val="both"/>
      </w:pPr>
      <w:bookmarkStart w:id="46" w:name="bookmark46"/>
      <w:bookmarkEnd w:id="46"/>
      <w:r>
        <w:t>НКО вправе в любое время до передачи ему пожер</w:t>
      </w:r>
      <w:r>
        <w:t>твования и после передачи пожертвования в течение 15 рабочих дней от него отказаться. В случае отказа от пожертвования после передачи пожертвования НКО возвращает пожертвование в течение 10 рабочих дней после принятия решения об отказе. В этом случае Догов</w:t>
      </w:r>
      <w:r>
        <w:t>ор считается расторгнутым с момента принятия решения НКО об отказе. В случае невозможности передать пожертвование Жертвователю пожертвование остается в распоряжении НКО.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601"/>
        </w:tabs>
        <w:jc w:val="both"/>
      </w:pPr>
      <w:bookmarkStart w:id="47" w:name="bookmark47"/>
      <w:bookmarkEnd w:id="47"/>
      <w:r>
        <w:t>В соответствии с Федеральным законом №152-ФЗ «О персональных данных» Жертвователь, осу</w:t>
      </w:r>
      <w:r>
        <w:t>ществляя пожертвование на обработку своих персональных данных любыми не запрещенными законом способами для целей исполнения Договора.</w:t>
      </w:r>
    </w:p>
    <w:p w:rsidR="00473999" w:rsidRDefault="00A8309B">
      <w:pPr>
        <w:pStyle w:val="1"/>
        <w:numPr>
          <w:ilvl w:val="0"/>
          <w:numId w:val="1"/>
        </w:numPr>
        <w:tabs>
          <w:tab w:val="left" w:pos="284"/>
        </w:tabs>
        <w:jc w:val="center"/>
      </w:pPr>
      <w:bookmarkStart w:id="48" w:name="bookmark48"/>
      <w:bookmarkEnd w:id="48"/>
      <w:r>
        <w:t>Порядок опротестования платежей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80"/>
        </w:tabs>
        <w:jc w:val="both"/>
      </w:pPr>
      <w:bookmarkStart w:id="49" w:name="bookmark49"/>
      <w:bookmarkEnd w:id="49"/>
      <w:r>
        <w:t>Жертвователь несёт ответственность за правильность указания суммы пожертвования и всех зап</w:t>
      </w:r>
      <w:r>
        <w:t>рашиваемых данных.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80"/>
        </w:tabs>
        <w:spacing w:line="271" w:lineRule="auto"/>
        <w:jc w:val="both"/>
      </w:pPr>
      <w:bookmarkStart w:id="50" w:name="bookmark50"/>
      <w:bookmarkEnd w:id="50"/>
      <w:r>
        <w:t>Всю ответственность за правильность осуществления перевода несут исключительно Банк и Жертвователь, и все претензии по возврату средств, переведённых в рамках Договора, разрешаются непосредственно между Банком и Жертвователем.</w:t>
      </w:r>
    </w:p>
    <w:p w:rsidR="00473999" w:rsidRDefault="00A8309B">
      <w:pPr>
        <w:pStyle w:val="1"/>
        <w:numPr>
          <w:ilvl w:val="1"/>
          <w:numId w:val="1"/>
        </w:numPr>
        <w:tabs>
          <w:tab w:val="left" w:pos="480"/>
        </w:tabs>
        <w:spacing w:line="271" w:lineRule="auto"/>
        <w:jc w:val="both"/>
      </w:pPr>
      <w:bookmarkStart w:id="51" w:name="bookmark51"/>
      <w:bookmarkEnd w:id="51"/>
      <w:r>
        <w:t>Жертвовате</w:t>
      </w:r>
      <w:r>
        <w:t>ль имеет право изменить назначение платежа, обратившись в НКО с соответствующей просьбой, в том случае, если пожертвованные им средства на момент обращения не были израсходованы.</w:t>
      </w:r>
    </w:p>
    <w:p w:rsidR="00473999" w:rsidRDefault="00A8309B">
      <w:pPr>
        <w:pStyle w:val="1"/>
        <w:numPr>
          <w:ilvl w:val="0"/>
          <w:numId w:val="1"/>
        </w:numPr>
        <w:tabs>
          <w:tab w:val="left" w:pos="349"/>
        </w:tabs>
        <w:spacing w:after="240" w:line="240" w:lineRule="auto"/>
        <w:jc w:val="center"/>
      </w:pPr>
      <w:bookmarkStart w:id="52" w:name="bookmark52"/>
      <w:bookmarkEnd w:id="52"/>
      <w:r>
        <w:t>Реквизиты НКО</w:t>
      </w:r>
    </w:p>
    <w:p w:rsidR="00503CCF" w:rsidRPr="005C0455" w:rsidRDefault="00503CCF" w:rsidP="00503CCF">
      <w:pPr>
        <w:pStyle w:val="21"/>
        <w:snapToGrid w:val="0"/>
        <w:jc w:val="left"/>
        <w:rPr>
          <w:rFonts w:ascii="Arial" w:hAnsi="Arial" w:cs="Arial"/>
          <w:sz w:val="26"/>
          <w:szCs w:val="26"/>
        </w:rPr>
      </w:pPr>
      <w:r w:rsidRPr="005C0455">
        <w:rPr>
          <w:rFonts w:ascii="Arial" w:hAnsi="Arial" w:cs="Arial"/>
          <w:sz w:val="26"/>
          <w:szCs w:val="26"/>
        </w:rPr>
        <w:t>ДАГЕСТАНСКАЯ РЕГИОНАЛЬНАЯ ОБЩЕСТВЕННАЯ ОРГАНИЗАЦИЯ ПОМОЩИ ИНВАЛИДАМ «ЖИЗНЬ БЕЗ СЛЕЗ»</w:t>
      </w:r>
    </w:p>
    <w:p w:rsidR="00503CCF" w:rsidRPr="005C0455" w:rsidRDefault="00503CCF" w:rsidP="00503CCF">
      <w:pPr>
        <w:pStyle w:val="21"/>
        <w:snapToGrid w:val="0"/>
        <w:jc w:val="left"/>
        <w:rPr>
          <w:rFonts w:ascii="Arial" w:hAnsi="Arial" w:cs="Arial"/>
          <w:sz w:val="26"/>
          <w:szCs w:val="26"/>
        </w:rPr>
      </w:pPr>
      <w:r w:rsidRPr="002B054D">
        <w:rPr>
          <w:rFonts w:ascii="Arial" w:hAnsi="Arial" w:cs="Arial"/>
          <w:b/>
          <w:sz w:val="26"/>
          <w:szCs w:val="26"/>
          <w:u w:val="single"/>
        </w:rPr>
        <w:t>Адрес:</w:t>
      </w:r>
      <w:r>
        <w:rPr>
          <w:rFonts w:ascii="Arial" w:hAnsi="Arial" w:cs="Arial"/>
          <w:sz w:val="26"/>
          <w:szCs w:val="26"/>
        </w:rPr>
        <w:t xml:space="preserve"> </w:t>
      </w:r>
      <w:r w:rsidRPr="005C0455">
        <w:rPr>
          <w:rFonts w:ascii="Arial" w:hAnsi="Arial" w:cs="Arial"/>
          <w:sz w:val="26"/>
          <w:szCs w:val="26"/>
        </w:rPr>
        <w:t xml:space="preserve">Г. МАХАЧКАЛА. </w:t>
      </w:r>
      <w:proofErr w:type="gramStart"/>
      <w:r w:rsidRPr="005C0455">
        <w:rPr>
          <w:rFonts w:ascii="Arial" w:hAnsi="Arial" w:cs="Arial"/>
          <w:sz w:val="26"/>
          <w:szCs w:val="26"/>
        </w:rPr>
        <w:t>УЛ</w:t>
      </w:r>
      <w:proofErr w:type="gramEnd"/>
      <w:r w:rsidRPr="005C0455">
        <w:rPr>
          <w:rFonts w:ascii="Arial" w:hAnsi="Arial" w:cs="Arial"/>
          <w:sz w:val="26"/>
          <w:szCs w:val="26"/>
        </w:rPr>
        <w:t xml:space="preserve"> О.КОШЕВОГО 36А</w:t>
      </w:r>
    </w:p>
    <w:p w:rsidR="00503CCF" w:rsidRPr="005C0455" w:rsidRDefault="00503CCF" w:rsidP="00503CCF">
      <w:pPr>
        <w:pStyle w:val="21"/>
        <w:snapToGrid w:val="0"/>
        <w:jc w:val="left"/>
        <w:rPr>
          <w:rFonts w:ascii="Arial" w:hAnsi="Arial" w:cs="Arial"/>
          <w:sz w:val="26"/>
          <w:szCs w:val="26"/>
        </w:rPr>
      </w:pPr>
      <w:r w:rsidRPr="002B054D">
        <w:rPr>
          <w:rFonts w:ascii="Arial" w:hAnsi="Arial" w:cs="Arial"/>
          <w:b/>
          <w:sz w:val="26"/>
          <w:szCs w:val="26"/>
          <w:u w:val="single"/>
        </w:rPr>
        <w:lastRenderedPageBreak/>
        <w:t>ИНН</w:t>
      </w:r>
      <w:r w:rsidRPr="005C0455">
        <w:rPr>
          <w:rFonts w:ascii="Arial" w:hAnsi="Arial" w:cs="Arial"/>
          <w:sz w:val="26"/>
          <w:szCs w:val="26"/>
        </w:rPr>
        <w:t xml:space="preserve"> 0561054273 </w:t>
      </w:r>
      <w:r w:rsidRPr="002B054D">
        <w:rPr>
          <w:rFonts w:ascii="Arial" w:hAnsi="Arial" w:cs="Arial"/>
          <w:b/>
          <w:sz w:val="26"/>
          <w:szCs w:val="26"/>
          <w:u w:val="single"/>
        </w:rPr>
        <w:t>КПП</w:t>
      </w:r>
      <w:r w:rsidRPr="005C0455">
        <w:rPr>
          <w:rFonts w:ascii="Arial" w:hAnsi="Arial" w:cs="Arial"/>
          <w:sz w:val="26"/>
          <w:szCs w:val="26"/>
        </w:rPr>
        <w:t xml:space="preserve"> 057101001</w:t>
      </w:r>
    </w:p>
    <w:p w:rsidR="00503CCF" w:rsidRPr="005C0455" w:rsidRDefault="00503CCF" w:rsidP="00503CCF">
      <w:pPr>
        <w:pStyle w:val="21"/>
        <w:snapToGrid w:val="0"/>
        <w:jc w:val="left"/>
        <w:rPr>
          <w:rFonts w:ascii="Arial" w:hAnsi="Arial" w:cs="Arial"/>
          <w:sz w:val="26"/>
          <w:szCs w:val="26"/>
        </w:rPr>
      </w:pPr>
      <w:proofErr w:type="gramStart"/>
      <w:r w:rsidRPr="002B054D">
        <w:rPr>
          <w:rFonts w:ascii="Arial" w:hAnsi="Arial" w:cs="Arial"/>
          <w:b/>
          <w:sz w:val="26"/>
          <w:szCs w:val="26"/>
          <w:u w:val="single"/>
        </w:rPr>
        <w:t>р</w:t>
      </w:r>
      <w:proofErr w:type="gramEnd"/>
      <w:r w:rsidRPr="002B054D">
        <w:rPr>
          <w:rFonts w:ascii="Arial" w:hAnsi="Arial" w:cs="Arial"/>
          <w:b/>
          <w:sz w:val="26"/>
          <w:szCs w:val="26"/>
          <w:u w:val="single"/>
        </w:rPr>
        <w:t>/</w:t>
      </w:r>
      <w:proofErr w:type="spellStart"/>
      <w:r w:rsidRPr="002B054D">
        <w:rPr>
          <w:rFonts w:ascii="Arial" w:hAnsi="Arial" w:cs="Arial"/>
          <w:b/>
          <w:sz w:val="26"/>
          <w:szCs w:val="26"/>
          <w:u w:val="single"/>
        </w:rPr>
        <w:t>сч</w:t>
      </w:r>
      <w:proofErr w:type="spellEnd"/>
      <w:r w:rsidRPr="005C0455">
        <w:rPr>
          <w:rFonts w:ascii="Arial" w:hAnsi="Arial" w:cs="Arial"/>
          <w:sz w:val="26"/>
          <w:szCs w:val="26"/>
        </w:rPr>
        <w:t>. 40703810960320004003</w:t>
      </w:r>
    </w:p>
    <w:p w:rsidR="00503CCF" w:rsidRPr="005C0455" w:rsidRDefault="00503CCF" w:rsidP="00503CCF">
      <w:pPr>
        <w:pStyle w:val="21"/>
        <w:snapToGrid w:val="0"/>
        <w:jc w:val="left"/>
        <w:rPr>
          <w:rFonts w:ascii="Arial" w:hAnsi="Arial" w:cs="Arial"/>
          <w:sz w:val="26"/>
          <w:szCs w:val="26"/>
        </w:rPr>
      </w:pPr>
      <w:r w:rsidRPr="002B054D">
        <w:rPr>
          <w:rFonts w:ascii="Arial" w:hAnsi="Arial" w:cs="Arial"/>
          <w:b/>
          <w:sz w:val="26"/>
          <w:szCs w:val="26"/>
          <w:u w:val="single"/>
        </w:rPr>
        <w:t>Банк</w:t>
      </w:r>
      <w:proofErr w:type="gramStart"/>
      <w:r w:rsidRPr="005C0455">
        <w:rPr>
          <w:rFonts w:ascii="Arial" w:hAnsi="Arial" w:cs="Arial"/>
          <w:sz w:val="26"/>
          <w:szCs w:val="26"/>
        </w:rPr>
        <w:t xml:space="preserve"> :</w:t>
      </w:r>
      <w:proofErr w:type="gramEnd"/>
      <w:r w:rsidRPr="005C0455">
        <w:rPr>
          <w:rFonts w:ascii="Arial" w:hAnsi="Arial" w:cs="Arial"/>
          <w:sz w:val="26"/>
          <w:szCs w:val="26"/>
        </w:rPr>
        <w:t xml:space="preserve"> СТАВРОПОЛЬСКОЕ ОТДЕЛЕНИЕ N5230 ПАО СБЕРБАНК           </w:t>
      </w:r>
    </w:p>
    <w:p w:rsidR="00503CCF" w:rsidRPr="005C0455" w:rsidRDefault="00503CCF" w:rsidP="00503CCF">
      <w:pPr>
        <w:pStyle w:val="21"/>
        <w:snapToGrid w:val="0"/>
        <w:jc w:val="left"/>
        <w:rPr>
          <w:rFonts w:ascii="Arial" w:hAnsi="Arial" w:cs="Arial"/>
          <w:sz w:val="26"/>
          <w:szCs w:val="26"/>
        </w:rPr>
      </w:pPr>
      <w:r w:rsidRPr="002B054D">
        <w:rPr>
          <w:rFonts w:ascii="Arial" w:hAnsi="Arial" w:cs="Arial"/>
          <w:b/>
          <w:sz w:val="26"/>
          <w:szCs w:val="26"/>
          <w:u w:val="single"/>
        </w:rPr>
        <w:t>БИК</w:t>
      </w:r>
      <w:r w:rsidRPr="005C0455">
        <w:rPr>
          <w:rFonts w:ascii="Arial" w:hAnsi="Arial" w:cs="Arial"/>
          <w:sz w:val="26"/>
          <w:szCs w:val="26"/>
        </w:rPr>
        <w:t>:</w:t>
      </w:r>
      <w:r w:rsidRPr="005C0455">
        <w:rPr>
          <w:rFonts w:ascii="Arial" w:hAnsi="Arial" w:cs="Arial"/>
          <w:sz w:val="26"/>
          <w:szCs w:val="26"/>
        </w:rPr>
        <w:tab/>
        <w:t xml:space="preserve">040702615   </w:t>
      </w:r>
    </w:p>
    <w:p w:rsidR="00503CCF" w:rsidRPr="005C0455" w:rsidRDefault="00503CCF" w:rsidP="00503CCF">
      <w:pPr>
        <w:pStyle w:val="21"/>
        <w:snapToGrid w:val="0"/>
        <w:jc w:val="left"/>
        <w:rPr>
          <w:rFonts w:ascii="Arial" w:hAnsi="Arial" w:cs="Arial"/>
          <w:sz w:val="26"/>
          <w:szCs w:val="26"/>
        </w:rPr>
      </w:pPr>
      <w:proofErr w:type="spellStart"/>
      <w:r w:rsidRPr="002B054D">
        <w:rPr>
          <w:rFonts w:ascii="Arial" w:hAnsi="Arial" w:cs="Arial"/>
          <w:b/>
          <w:sz w:val="26"/>
          <w:szCs w:val="26"/>
          <w:u w:val="single"/>
        </w:rPr>
        <w:t>Корр</w:t>
      </w:r>
      <w:proofErr w:type="gramStart"/>
      <w:r w:rsidRPr="002B054D">
        <w:rPr>
          <w:rFonts w:ascii="Arial" w:hAnsi="Arial" w:cs="Arial"/>
          <w:b/>
          <w:sz w:val="26"/>
          <w:szCs w:val="26"/>
          <w:u w:val="single"/>
        </w:rPr>
        <w:t>.с</w:t>
      </w:r>
      <w:proofErr w:type="gramEnd"/>
      <w:r w:rsidRPr="002B054D">
        <w:rPr>
          <w:rFonts w:ascii="Arial" w:hAnsi="Arial" w:cs="Arial"/>
          <w:b/>
          <w:sz w:val="26"/>
          <w:szCs w:val="26"/>
          <w:u w:val="single"/>
        </w:rPr>
        <w:t>чет</w:t>
      </w:r>
      <w:proofErr w:type="spellEnd"/>
      <w:r w:rsidRPr="005C0455">
        <w:rPr>
          <w:rFonts w:ascii="Arial" w:hAnsi="Arial" w:cs="Arial"/>
          <w:sz w:val="26"/>
          <w:szCs w:val="26"/>
        </w:rPr>
        <w:t>: 30101810907020000615</w:t>
      </w:r>
    </w:p>
    <w:p w:rsidR="00473999" w:rsidRDefault="00A8309B">
      <w:pPr>
        <w:pStyle w:val="1"/>
        <w:spacing w:after="0" w:line="257" w:lineRule="auto"/>
      </w:pPr>
      <w:r>
        <w:t>Телефон:+79</w:t>
      </w:r>
      <w:r w:rsidR="00503CCF">
        <w:t>286784585</w:t>
      </w:r>
    </w:p>
    <w:p w:rsidR="00473999" w:rsidRDefault="00A8309B">
      <w:pPr>
        <w:pStyle w:val="1"/>
        <w:spacing w:after="240" w:line="257" w:lineRule="auto"/>
      </w:pPr>
      <w:r>
        <w:t>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очта: </w:t>
      </w:r>
      <w:hyperlink r:id="rId9" w:history="1">
        <w:r w:rsidR="00503CCF" w:rsidRPr="002B0507">
          <w:rPr>
            <w:rStyle w:val="a4"/>
            <w:lang w:val="en-US"/>
          </w:rPr>
          <w:t>msalam</w:t>
        </w:r>
        <w:r w:rsidR="00503CCF" w:rsidRPr="002B0507">
          <w:rPr>
            <w:rStyle w:val="a4"/>
          </w:rPr>
          <w:t>1982@</w:t>
        </w:r>
        <w:r w:rsidR="00503CCF" w:rsidRPr="002B0507">
          <w:rPr>
            <w:rStyle w:val="a4"/>
            <w:lang w:val="en-US"/>
          </w:rPr>
          <w:t>mail</w:t>
        </w:r>
        <w:r w:rsidR="00503CCF" w:rsidRPr="00503CCF">
          <w:rPr>
            <w:rStyle w:val="a4"/>
          </w:rPr>
          <w:t>.</w:t>
        </w:r>
        <w:proofErr w:type="spellStart"/>
        <w:r w:rsidR="00503CCF" w:rsidRPr="002B0507">
          <w:rPr>
            <w:rStyle w:val="a4"/>
            <w:lang w:val="en-US"/>
          </w:rPr>
          <w:t>ru</w:t>
        </w:r>
        <w:proofErr w:type="spellEnd"/>
      </w:hyperlink>
    </w:p>
    <w:p w:rsidR="00473999" w:rsidRPr="00503CCF" w:rsidRDefault="00503CCF">
      <w:pPr>
        <w:pStyle w:val="11"/>
        <w:keepNext/>
        <w:keepLines/>
      </w:pPr>
      <w:r>
        <w:t xml:space="preserve">Председатель правления </w:t>
      </w:r>
      <w:r w:rsidR="003166CE">
        <w:t xml:space="preserve">ДРОО «Жизнь без слез»       </w:t>
      </w:r>
      <w:proofErr w:type="spellStart"/>
      <w:r w:rsidR="003166CE">
        <w:t>Гамзаева</w:t>
      </w:r>
      <w:proofErr w:type="spellEnd"/>
      <w:r w:rsidR="003166CE">
        <w:t xml:space="preserve"> </w:t>
      </w:r>
      <w:proofErr w:type="spellStart"/>
      <w:r w:rsidR="003166CE">
        <w:t>Айшат</w:t>
      </w:r>
      <w:proofErr w:type="spellEnd"/>
      <w:r w:rsidR="003166CE">
        <w:t xml:space="preserve"> Ахмедбадавиевна</w:t>
      </w:r>
      <w:bookmarkStart w:id="53" w:name="_GoBack"/>
      <w:bookmarkEnd w:id="53"/>
    </w:p>
    <w:sectPr w:rsidR="00473999" w:rsidRPr="00503CCF">
      <w:footerReference w:type="default" r:id="rId10"/>
      <w:pgSz w:w="11900" w:h="16840"/>
      <w:pgMar w:top="534" w:right="483" w:bottom="742" w:left="1093" w:header="1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9B" w:rsidRDefault="00A8309B">
      <w:r>
        <w:separator/>
      </w:r>
    </w:p>
  </w:endnote>
  <w:endnote w:type="continuationSeparator" w:id="0">
    <w:p w:rsidR="00A8309B" w:rsidRDefault="00A8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99" w:rsidRDefault="00A830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6280785</wp:posOffset>
              </wp:positionH>
              <wp:positionV relativeFrom="page">
                <wp:posOffset>10397490</wp:posOffset>
              </wp:positionV>
              <wp:extent cx="920750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3999" w:rsidRDefault="00A8309B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166CE" w:rsidRPr="003166CE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из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4.55pt;margin-top:818.7pt;width:72.5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" filled="f" stroked="f">
              <v:textbox style="mso-fit-shape-to-text:t" inset="0,0,0,0">
                <w:txbxContent>
                  <w:p w:rsidR="00473999" w:rsidRDefault="00A8309B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166CE" w:rsidRPr="003166CE">
                      <w:rPr>
                        <w:rFonts w:ascii="Calibri" w:eastAsia="Calibri" w:hAnsi="Calibri" w:cs="Calibri"/>
                        <w:b/>
                        <w:bCs/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из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9B" w:rsidRDefault="00A8309B"/>
  </w:footnote>
  <w:footnote w:type="continuationSeparator" w:id="0">
    <w:p w:rsidR="00A8309B" w:rsidRDefault="00A830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43FED"/>
    <w:multiLevelType w:val="multilevel"/>
    <w:tmpl w:val="5EAC84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73999"/>
    <w:rsid w:val="003166CE"/>
    <w:rsid w:val="00473999"/>
    <w:rsid w:val="00503CCF"/>
    <w:rsid w:val="00A8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503CCF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character" w:styleId="a4">
    <w:name w:val="Hyperlink"/>
    <w:basedOn w:val="a0"/>
    <w:uiPriority w:val="99"/>
    <w:unhideWhenUsed/>
    <w:rsid w:val="00503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503CCF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character" w:styleId="a4">
    <w:name w:val="Hyperlink"/>
    <w:basedOn w:val="a0"/>
    <w:uiPriority w:val="99"/>
    <w:unhideWhenUsed/>
    <w:rsid w:val="00503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-patriot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salam19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Пользователь</cp:lastModifiedBy>
  <cp:revision>2</cp:revision>
  <dcterms:created xsi:type="dcterms:W3CDTF">2026-05-21T05:47:00Z</dcterms:created>
  <dcterms:modified xsi:type="dcterms:W3CDTF">2026-05-21T06:00:00Z</dcterms:modified>
</cp:coreProperties>
</file>